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256469" w:rsidP="002F6A28">
      <w:pPr>
        <w:pStyle w:val="Ttulo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256469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98"/>
        <w:gridCol w:w="8282"/>
      </w:tblGrid>
      <w:tr w:rsidR="00803A2C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256469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256469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Rwanda</w:t>
            </w:r>
            <w:bookmarkEnd w:id="1"/>
            <w:r w:rsidRPr="002F6A28">
              <w:t xml:space="preserve"> </w:t>
            </w:r>
          </w:p>
          <w:p w:rsidR="00F85C99" w:rsidRPr="002F6A28" w:rsidRDefault="00256469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803A2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56469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56469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Rwanda Standards Board (RSB)</w:t>
            </w:r>
            <w:bookmarkEnd w:id="5"/>
          </w:p>
          <w:p w:rsidR="00F85C99" w:rsidRPr="002F6A28" w:rsidRDefault="00256469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</w:p>
          <w:p w:rsidR="006C63EF" w:rsidRPr="002F6A28" w:rsidRDefault="00256469" w:rsidP="00AA646C">
            <w:pPr>
              <w:spacing w:after="120"/>
              <w:jc w:val="left"/>
            </w:pPr>
            <w:r w:rsidRPr="002F6A28">
              <w:t>Rwanda Standards Board</w:t>
            </w:r>
            <w:r w:rsidRPr="002F6A28">
              <w:br/>
              <w:t xml:space="preserve">KK 15 Rd, 49 </w:t>
            </w:r>
            <w:r w:rsidRPr="002F6A28">
              <w:br/>
              <w:t xml:space="preserve">P.O.BOX 7099, Kigali, Rwanda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7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</w:t>
            </w:r>
            <w:r w:rsidRPr="002F6A28">
              <w:br/>
              <w:t xml:space="preserve">Website: </w:t>
            </w:r>
            <w:hyperlink r:id="rId8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bookmarkEnd w:id="7"/>
          </w:p>
        </w:tc>
      </w:tr>
      <w:tr w:rsidR="00803A2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56469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256469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803A2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56469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56469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Cheese (ICS 67.100.30)</w:t>
            </w:r>
            <w:bookmarkStart w:id="20" w:name="sps3a"/>
            <w:bookmarkEnd w:id="20"/>
          </w:p>
        </w:tc>
      </w:tr>
      <w:tr w:rsidR="00803A2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56469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56469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DEAS 1010: 2019 Cheese — Specification — Cottage cheese (10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803A2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56469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56469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East African Standard specifies the requirements, sampling and test methods for cottage cheese intended for direct consumption and for further processing.</w:t>
            </w:r>
          </w:p>
        </w:tc>
      </w:tr>
      <w:tr w:rsidR="00803A2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56469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56469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Protection of human health or safety; Quality requirements</w:t>
            </w:r>
            <w:bookmarkStart w:id="27" w:name="sps7f"/>
            <w:bookmarkEnd w:id="27"/>
          </w:p>
        </w:tc>
      </w:tr>
      <w:tr w:rsidR="00803A2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56469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256469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256469" w:rsidRDefault="00256469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AOAC 999.10, Determination of Lead, Cadmium, Zinc, Copper, and Iron in foods, Atomic Absorption Spectrophotometry after Microwave Digestion</w:t>
            </w:r>
          </w:p>
          <w:p w:rsidR="00256469" w:rsidRDefault="00256469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CAC/RCP 1, General principles of food hygiene — Code of practice</w:t>
            </w:r>
          </w:p>
          <w:p w:rsidR="00256469" w:rsidRDefault="00256469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CODEX STAN 192, General standard for food additives</w:t>
            </w:r>
          </w:p>
          <w:p w:rsidR="00256469" w:rsidRDefault="00256469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CODEX STAN 193, General standard for contaminants in food and feed</w:t>
            </w:r>
          </w:p>
          <w:p w:rsidR="00256469" w:rsidRDefault="00256469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CODEX STAN 283, General standard for cheese</w:t>
            </w:r>
          </w:p>
          <w:p w:rsidR="00256469" w:rsidRDefault="00256469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EAS 38, Labelling of pre-packaged foods — General requirements</w:t>
            </w:r>
          </w:p>
          <w:p w:rsidR="00256469" w:rsidRDefault="00256469" w:rsidP="00256469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lastRenderedPageBreak/>
              <w:t>ISO 11290-1, Microbiology of food and animal feeding stuffs — Horizontal method for the detection and enumeration of Listeria monocytogenes and Listeria SPP — Part 1: Detection method</w:t>
            </w:r>
          </w:p>
          <w:p w:rsidR="00256469" w:rsidRDefault="00256469" w:rsidP="00256469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14501, Milk and milk powder — Determination of aflatoxin M1 content — Clean-up by immunoaffinity chromatography and determination by high-performance liquid chromatography</w:t>
            </w:r>
          </w:p>
          <w:p w:rsidR="00256469" w:rsidRDefault="00256469" w:rsidP="00256469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1735, Cheese and processed cheese products — Determination of fat content — Gravimetric method (Reference method)</w:t>
            </w:r>
          </w:p>
          <w:p w:rsidR="00256469" w:rsidRDefault="00256469" w:rsidP="00256469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 xml:space="preserve">ISO 3433, Cheese — Determination of fat content — Van </w:t>
            </w:r>
            <w:proofErr w:type="spellStart"/>
            <w:r w:rsidRPr="002F6A28">
              <w:rPr>
                <w:bCs/>
              </w:rPr>
              <w:t>Gulik</w:t>
            </w:r>
            <w:proofErr w:type="spellEnd"/>
            <w:r w:rsidRPr="002F6A28">
              <w:rPr>
                <w:bCs/>
              </w:rPr>
              <w:t xml:space="preserve"> method</w:t>
            </w:r>
          </w:p>
          <w:p w:rsidR="00256469" w:rsidRDefault="00256469" w:rsidP="00256469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3727-1, Butter — Determination of moisture, non-fat solids and fat contents — Part</w:t>
            </w:r>
            <w:r>
              <w:rPr>
                <w:bCs/>
              </w:rPr>
              <w:t> </w:t>
            </w:r>
            <w:r w:rsidRPr="002F6A28">
              <w:rPr>
                <w:bCs/>
              </w:rPr>
              <w:t>1: Determination of moisture content (Reference method)</w:t>
            </w:r>
          </w:p>
          <w:p w:rsidR="00256469" w:rsidRDefault="00256469" w:rsidP="00256469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3727-2, Butter — Determination of moisture, non-fat solids and fat contents — Part</w:t>
            </w:r>
            <w:r>
              <w:rPr>
                <w:bCs/>
              </w:rPr>
              <w:t> </w:t>
            </w:r>
            <w:r w:rsidRPr="002F6A28">
              <w:rPr>
                <w:bCs/>
              </w:rPr>
              <w:t>2: Determination of non-fat solids content (Reference method)</w:t>
            </w:r>
          </w:p>
          <w:p w:rsidR="00256469" w:rsidRDefault="00256469" w:rsidP="00256469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4832, Microbiology of food and animal feeding stuffs — Horizontal method for the enumeration of coliforms — Colony-count technique</w:t>
            </w:r>
          </w:p>
          <w:p w:rsidR="00256469" w:rsidRDefault="00256469" w:rsidP="00256469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5534, Cheese and processed cheese — Determination of the total solids content (Reference)</w:t>
            </w:r>
          </w:p>
          <w:p w:rsidR="00256469" w:rsidRDefault="00256469" w:rsidP="00256469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5538, Milk and milk products — Sampling — Inspection by attributes</w:t>
            </w:r>
          </w:p>
          <w:p w:rsidR="00256469" w:rsidRDefault="00256469" w:rsidP="00256469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5738, Milk and milk products — Determination of copper content — Photometric method (reference method)</w:t>
            </w:r>
          </w:p>
          <w:p w:rsidR="00256469" w:rsidRDefault="00256469" w:rsidP="00256469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6611, Milk and milk products — Enumeration of colony-forming units of yeasts and/or moulds —Colonycount technique at 25 degrees C</w:t>
            </w:r>
          </w:p>
          <w:p w:rsidR="00256469" w:rsidRDefault="00256469" w:rsidP="00256469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707, Milk and milk products — Methods of sampling</w:t>
            </w:r>
          </w:p>
          <w:p w:rsidR="00256469" w:rsidRDefault="00256469" w:rsidP="00256469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8197, Milk and milk products — Sampling — Inspection by variables</w:t>
            </w:r>
          </w:p>
          <w:p w:rsidR="00F85C99" w:rsidRPr="002F6A28" w:rsidRDefault="00256469" w:rsidP="00256469">
            <w:pPr>
              <w:spacing w:before="120" w:after="120"/>
              <w:jc w:val="left"/>
            </w:pPr>
            <w:r w:rsidRPr="002F6A28">
              <w:rPr>
                <w:bCs/>
              </w:rPr>
              <w:t>ISO 1664-9, Microbiology of food and animal feeding stuffs — Horizontal method for the enumeration of Beta- Glucuronidase-Positive Escherichia Coli — Part 2: Colony-count technique at 44 degrees C using 5-bromo-4-chloro-3-indolyl beta-d-glucuronide</w:t>
            </w:r>
          </w:p>
        </w:tc>
      </w:tr>
      <w:tr w:rsidR="00803A2C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256469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256469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To be determined</w:t>
            </w:r>
            <w:bookmarkEnd w:id="31"/>
          </w:p>
          <w:p w:rsidR="00EE3A11" w:rsidRPr="002F6A28" w:rsidRDefault="00256469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to be determined</w:t>
            </w:r>
            <w:bookmarkEnd w:id="34"/>
          </w:p>
        </w:tc>
      </w:tr>
      <w:tr w:rsidR="00803A2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56469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56469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803A2C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256469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256469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6C63EF" w:rsidRPr="002F6A28" w:rsidRDefault="00256469" w:rsidP="00B16145">
            <w:pPr>
              <w:keepNext/>
              <w:keepLines/>
              <w:spacing w:before="120" w:after="120"/>
              <w:jc w:val="left"/>
            </w:pPr>
            <w:r w:rsidRPr="002F6A28">
              <w:t xml:space="preserve">KK 15 Rd, 49 </w:t>
            </w:r>
            <w:r w:rsidRPr="002F6A28">
              <w:br/>
              <w:t xml:space="preserve">Toll Free: 3250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9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Website: </w:t>
            </w:r>
            <w:hyperlink r:id="rId10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r w:rsidRPr="002F6A28">
              <w:br/>
              <w:t>P.O.BOX 7099, Kigali, Rwanda</w:t>
            </w:r>
          </w:p>
          <w:p w:rsidR="006C63EF" w:rsidRPr="002F6A28" w:rsidRDefault="00444062" w:rsidP="00B16145">
            <w:pPr>
              <w:keepNext/>
              <w:keepLines/>
              <w:spacing w:before="120" w:after="120"/>
            </w:pPr>
            <w:hyperlink r:id="rId11" w:history="1">
              <w:r w:rsidR="00256469" w:rsidRPr="002F6A28">
                <w:rPr>
                  <w:color w:val="0000FF"/>
                  <w:u w:val="single"/>
                </w:rPr>
                <w:t>https://members.wto.org/crnattachments/2020/TBT/RWA/20_0180_00_e.pdf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2D5" w:rsidRDefault="00256469">
      <w:r>
        <w:separator/>
      </w:r>
    </w:p>
  </w:endnote>
  <w:endnote w:type="continuationSeparator" w:id="0">
    <w:p w:rsidR="00CB62D5" w:rsidRDefault="00256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256469" w:rsidP="009239F7">
    <w:pPr>
      <w:pStyle w:val="Piedepgina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256469" w:rsidP="009239F7">
    <w:pPr>
      <w:pStyle w:val="Piedepgina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256469">
    <w:pPr>
      <w:pStyle w:val="Piedepgina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2D5" w:rsidRDefault="00256469">
      <w:r>
        <w:separator/>
      </w:r>
    </w:p>
  </w:footnote>
  <w:footnote w:type="continuationSeparator" w:id="0">
    <w:p w:rsidR="00CB62D5" w:rsidRDefault="002564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256469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256469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256469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G/TBT/N/RWA/308</w:t>
    </w:r>
    <w:bookmarkEnd w:id="41"/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256469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803A2C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803A2C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256469" w:rsidP="00B801E9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>
                <wp:extent cx="2390775" cy="714375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38832711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07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803A2C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256469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G/TBT/N/RWA/308</w:t>
          </w:r>
          <w:bookmarkEnd w:id="43"/>
        </w:p>
      </w:tc>
    </w:tr>
    <w:tr w:rsidR="00803A2C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256469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8 January 2020</w:t>
          </w:r>
        </w:p>
      </w:tc>
    </w:tr>
    <w:tr w:rsidR="00803A2C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256469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444062">
            <w:rPr>
              <w:color w:val="FF0000"/>
              <w:szCs w:val="16"/>
            </w:rPr>
            <w:t>0139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256469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803A2C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256469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256469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aconvieta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aconvieta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tulo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tulo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tulo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tulo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tulo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tulo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Textoindependien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9E6893A0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DB5860B4" w:tentative="1">
      <w:start w:val="1"/>
      <w:numFmt w:val="lowerLetter"/>
      <w:lvlText w:val="%2."/>
      <w:lvlJc w:val="left"/>
      <w:pPr>
        <w:ind w:left="1080" w:hanging="360"/>
      </w:pPr>
    </w:lvl>
    <w:lvl w:ilvl="2" w:tplc="64E88092" w:tentative="1">
      <w:start w:val="1"/>
      <w:numFmt w:val="lowerRoman"/>
      <w:lvlText w:val="%3."/>
      <w:lvlJc w:val="right"/>
      <w:pPr>
        <w:ind w:left="1800" w:hanging="180"/>
      </w:pPr>
    </w:lvl>
    <w:lvl w:ilvl="3" w:tplc="CB122FDC" w:tentative="1">
      <w:start w:val="1"/>
      <w:numFmt w:val="decimal"/>
      <w:lvlText w:val="%4."/>
      <w:lvlJc w:val="left"/>
      <w:pPr>
        <w:ind w:left="2520" w:hanging="360"/>
      </w:pPr>
    </w:lvl>
    <w:lvl w:ilvl="4" w:tplc="95FEBD74" w:tentative="1">
      <w:start w:val="1"/>
      <w:numFmt w:val="lowerLetter"/>
      <w:lvlText w:val="%5."/>
      <w:lvlJc w:val="left"/>
      <w:pPr>
        <w:ind w:left="3240" w:hanging="360"/>
      </w:pPr>
    </w:lvl>
    <w:lvl w:ilvl="5" w:tplc="7AE2AD24" w:tentative="1">
      <w:start w:val="1"/>
      <w:numFmt w:val="lowerRoman"/>
      <w:lvlText w:val="%6."/>
      <w:lvlJc w:val="right"/>
      <w:pPr>
        <w:ind w:left="3960" w:hanging="180"/>
      </w:pPr>
    </w:lvl>
    <w:lvl w:ilvl="6" w:tplc="DD8CF32A" w:tentative="1">
      <w:start w:val="1"/>
      <w:numFmt w:val="decimal"/>
      <w:lvlText w:val="%7."/>
      <w:lvlJc w:val="left"/>
      <w:pPr>
        <w:ind w:left="4680" w:hanging="360"/>
      </w:pPr>
    </w:lvl>
    <w:lvl w:ilvl="7" w:tplc="5928A788" w:tentative="1">
      <w:start w:val="1"/>
      <w:numFmt w:val="lowerLetter"/>
      <w:lvlText w:val="%8."/>
      <w:lvlJc w:val="left"/>
      <w:pPr>
        <w:ind w:left="5400" w:hanging="360"/>
      </w:pPr>
    </w:lvl>
    <w:lvl w:ilvl="8" w:tplc="A98E4EE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SortMethod w:val="00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56469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44062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C8E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C63EF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3A2C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56B0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B62D5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B37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tulo1">
    <w:name w:val="heading 1"/>
    <w:basedOn w:val="Normal"/>
    <w:next w:val="Ttulo2"/>
    <w:link w:val="Ttulo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tulo2Car">
    <w:name w:val="Título 2 Car"/>
    <w:link w:val="Ttulo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tulo3Car">
    <w:name w:val="Título 3 Car"/>
    <w:link w:val="Ttulo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tulo4Car">
    <w:name w:val="Título 4 Car"/>
    <w:link w:val="Ttulo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tulo5Car">
    <w:name w:val="Título 5 Car"/>
    <w:link w:val="Ttulo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tulo6Car">
    <w:name w:val="Título 6 Car"/>
    <w:link w:val="Ttulo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7Car">
    <w:name w:val="Título 7 Car"/>
    <w:link w:val="Ttulo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8Car">
    <w:name w:val="Título 8 Car"/>
    <w:link w:val="Ttulo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tulo9Car">
    <w:name w:val="Título 9 Car"/>
    <w:link w:val="Ttulo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tulo">
    <w:name w:val="Title"/>
    <w:basedOn w:val="Normal"/>
    <w:next w:val="Normal"/>
    <w:link w:val="Ttulo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tuloCar">
    <w:name w:val="Título Car"/>
    <w:link w:val="Ttulo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Textoindependiente">
    <w:name w:val="Body Text"/>
    <w:basedOn w:val="Normal"/>
    <w:link w:val="Textoindependien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TextoindependienteCar">
    <w:name w:val="Texto independiente Car"/>
    <w:link w:val="Textoindependien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2">
    <w:name w:val="Body Text 2"/>
    <w:basedOn w:val="Normal"/>
    <w:link w:val="Textoindependien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Textoindependiente2Car">
    <w:name w:val="Texto independiente 2 Car"/>
    <w:link w:val="Textoindependien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3">
    <w:name w:val="Body Text 3"/>
    <w:basedOn w:val="Normal"/>
    <w:link w:val="Textoindependien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Textoindependiente3Car">
    <w:name w:val="Texto independiente 3 Car"/>
    <w:link w:val="Textoindependien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aconvieta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aconvieta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aconvieta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aconvieta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aconvieta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Descripci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2F6A28"/>
    <w:rPr>
      <w:vertAlign w:val="superscript"/>
      <w:lang w:val="en-GB"/>
    </w:rPr>
  </w:style>
  <w:style w:type="paragraph" w:styleId="Textonotapie">
    <w:name w:val="footnote text"/>
    <w:basedOn w:val="Normal"/>
    <w:link w:val="Textonotapi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Textonotaalfinal">
    <w:name w:val="endnote text"/>
    <w:basedOn w:val="Textonotapie"/>
    <w:link w:val="TextonotaalfinalCar"/>
    <w:uiPriority w:val="49"/>
    <w:rsid w:val="002F6A28"/>
    <w:rPr>
      <w:szCs w:val="20"/>
    </w:rPr>
  </w:style>
  <w:style w:type="character" w:customStyle="1" w:styleId="TextonotaalfinalCar">
    <w:name w:val="Texto nota al final Car"/>
    <w:link w:val="Textonotaalfinal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epgina">
    <w:name w:val="footer"/>
    <w:basedOn w:val="Normal"/>
    <w:link w:val="Piedepgina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epginaCar">
    <w:name w:val="Pie de página Car"/>
    <w:link w:val="Piedepgina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Textonotapie"/>
    <w:uiPriority w:val="5"/>
    <w:rsid w:val="002F6A28"/>
    <w:pPr>
      <w:ind w:left="567" w:right="567" w:firstLine="0"/>
    </w:pPr>
  </w:style>
  <w:style w:type="character" w:styleId="Refdenotaalpie">
    <w:name w:val="footnote reference"/>
    <w:uiPriority w:val="5"/>
    <w:rsid w:val="002F6A28"/>
    <w:rPr>
      <w:vertAlign w:val="superscript"/>
      <w:lang w:val="en-GB"/>
    </w:rPr>
  </w:style>
  <w:style w:type="paragraph" w:styleId="Encabezado">
    <w:name w:val="header"/>
    <w:basedOn w:val="Normal"/>
    <w:link w:val="Encabezado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cabezadoCar">
    <w:name w:val="Encabezado Car"/>
    <w:link w:val="Encabezado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D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tulo">
    <w:name w:val="Subtitle"/>
    <w:basedOn w:val="Normal"/>
    <w:next w:val="Normal"/>
    <w:link w:val="Subttulo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tuloCar">
    <w:name w:val="Subtítulo Car"/>
    <w:link w:val="Subttulo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rrafodelista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aconcuadrcula">
    <w:name w:val="Table Grid"/>
    <w:basedOn w:val="Tabla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fa">
    <w:name w:val="Bibliography"/>
    <w:basedOn w:val="Normal"/>
    <w:next w:val="Normal"/>
    <w:uiPriority w:val="49"/>
    <w:semiHidden/>
    <w:unhideWhenUsed/>
    <w:rsid w:val="002F6A28"/>
  </w:style>
  <w:style w:type="paragraph" w:styleId="Textodebloque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link w:val="Textoindependienteprimerasangr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F6A28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link w:val="Textoindependienteprimerasangra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tulodellibro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ierre">
    <w:name w:val="Closing"/>
    <w:basedOn w:val="Normal"/>
    <w:link w:val="CierreCar"/>
    <w:uiPriority w:val="99"/>
    <w:semiHidden/>
    <w:unhideWhenUsed/>
    <w:rsid w:val="002F6A28"/>
    <w:pPr>
      <w:ind w:left="4252"/>
    </w:pPr>
  </w:style>
  <w:style w:type="character" w:customStyle="1" w:styleId="CierreCar">
    <w:name w:val="Cierre Car"/>
    <w:link w:val="Cier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Refdecomentario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Textocomentario">
    <w:name w:val="annotation text"/>
    <w:basedOn w:val="Normal"/>
    <w:link w:val="TextocomentarioCar"/>
    <w:uiPriority w:val="99"/>
    <w:unhideWhenUsed/>
    <w:rsid w:val="002F6A2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2F6A28"/>
    <w:rPr>
      <w:rFonts w:ascii="Verdana" w:hAnsi="Verdana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2F6A2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2F6A28"/>
    <w:rPr>
      <w:rFonts w:ascii="Verdana" w:hAnsi="Verdana"/>
      <w:b/>
      <w:bCs/>
      <w:lang w:val="en-GB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2F6A28"/>
  </w:style>
  <w:style w:type="character" w:customStyle="1" w:styleId="FechaCar">
    <w:name w:val="Fecha Car"/>
    <w:link w:val="Fech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2F6A28"/>
  </w:style>
  <w:style w:type="character" w:customStyle="1" w:styleId="FirmadecorreoelectrnicoCar">
    <w:name w:val="Firma de correo electrónico Car"/>
    <w:link w:val="Firmadecorreoelectrnic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fasis">
    <w:name w:val="Emphasis"/>
    <w:uiPriority w:val="99"/>
    <w:semiHidden/>
    <w:qFormat/>
    <w:rsid w:val="002F6A28"/>
    <w:rPr>
      <w:i/>
      <w:iCs/>
      <w:lang w:val="en-GB"/>
    </w:rPr>
  </w:style>
  <w:style w:type="paragraph" w:styleId="Direccinsob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Hipervnculovisitado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nimoHTML">
    <w:name w:val="HTML Acronym"/>
    <w:uiPriority w:val="99"/>
    <w:semiHidden/>
    <w:unhideWhenUsed/>
    <w:rsid w:val="002F6A28"/>
    <w:rPr>
      <w:lang w:val="en-GB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2F6A28"/>
    <w:rPr>
      <w:i/>
      <w:iCs/>
    </w:rPr>
  </w:style>
  <w:style w:type="character" w:customStyle="1" w:styleId="DireccinHTMLCar">
    <w:name w:val="Dirección HTML Car"/>
    <w:link w:val="Direccin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digo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efinici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Teclado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semiHidden/>
    <w:rsid w:val="002F6A28"/>
    <w:rPr>
      <w:rFonts w:ascii="Consolas" w:hAnsi="Consolas" w:cs="Consolas"/>
      <w:lang w:val="en-GB"/>
    </w:rPr>
  </w:style>
  <w:style w:type="character" w:styleId="Ejemplod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quinadeescribir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ndice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ndice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ndice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ndice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ndice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ndice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ndice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ndice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ndice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nfasisintenso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link w:val="Citadestacada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eferenciaintensa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merodelnea">
    <w:name w:val="line number"/>
    <w:uiPriority w:val="99"/>
    <w:semiHidden/>
    <w:unhideWhenUsed/>
    <w:rsid w:val="002F6A28"/>
    <w:rPr>
      <w:lang w:val="en-GB"/>
    </w:rPr>
  </w:style>
  <w:style w:type="paragraph" w:styleId="Lista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omacro">
    <w:name w:val="macro"/>
    <w:link w:val="Texto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omacroCar">
    <w:name w:val="Texto macro Car"/>
    <w:link w:val="Textomacro"/>
    <w:uiPriority w:val="99"/>
    <w:semiHidden/>
    <w:rsid w:val="002F6A28"/>
    <w:rPr>
      <w:rFonts w:ascii="Consolas" w:hAnsi="Consolas" w:cs="Consolas"/>
      <w:lang w:val="en-GB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cabezadodemensajeCar">
    <w:name w:val="Encabezado de mensaje Car"/>
    <w:link w:val="Encabezadodemensaj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inespaciado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2F6A28"/>
  </w:style>
  <w:style w:type="character" w:customStyle="1" w:styleId="EncabezadodenotaCar">
    <w:name w:val="Encabezado de nota Car"/>
    <w:link w:val="Encabezadodenot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merodepgina">
    <w:name w:val="page number"/>
    <w:uiPriority w:val="99"/>
    <w:semiHidden/>
    <w:unhideWhenUsed/>
    <w:rsid w:val="002F6A28"/>
    <w:rPr>
      <w:lang w:val="en-GB"/>
    </w:rPr>
  </w:style>
  <w:style w:type="character" w:styleId="Textodelmarcadordeposicin">
    <w:name w:val="Placeholder Text"/>
    <w:uiPriority w:val="99"/>
    <w:semiHidden/>
    <w:rsid w:val="002F6A28"/>
    <w:rPr>
      <w:color w:val="808080"/>
      <w:lang w:val="en-GB"/>
    </w:rPr>
  </w:style>
  <w:style w:type="paragraph" w:styleId="Textosinformato">
    <w:name w:val="Plain Text"/>
    <w:basedOn w:val="Normal"/>
    <w:link w:val="Textosinformato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">
    <w:name w:val="Quote"/>
    <w:basedOn w:val="Normal"/>
    <w:next w:val="Normal"/>
    <w:link w:val="CitaCar"/>
    <w:uiPriority w:val="59"/>
    <w:qFormat/>
    <w:rsid w:val="002F6A28"/>
    <w:rPr>
      <w:i/>
      <w:iCs/>
      <w:color w:val="000000"/>
    </w:rPr>
  </w:style>
  <w:style w:type="character" w:customStyle="1" w:styleId="CitaCar">
    <w:name w:val="Cita Car"/>
    <w:link w:val="Cita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2F6A28"/>
  </w:style>
  <w:style w:type="character" w:customStyle="1" w:styleId="SaludoCar">
    <w:name w:val="Saludo Car"/>
    <w:link w:val="Salud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Firma">
    <w:name w:val="Signature"/>
    <w:basedOn w:val="Normal"/>
    <w:link w:val="FirmaCar"/>
    <w:uiPriority w:val="99"/>
    <w:semiHidden/>
    <w:unhideWhenUsed/>
    <w:rsid w:val="002F6A28"/>
    <w:pPr>
      <w:ind w:left="4252"/>
    </w:pPr>
  </w:style>
  <w:style w:type="character" w:customStyle="1" w:styleId="FirmaCar">
    <w:name w:val="Firma Car"/>
    <w:link w:val="Firm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Textoennegrita">
    <w:name w:val="Strong"/>
    <w:uiPriority w:val="99"/>
    <w:semiHidden/>
    <w:qFormat/>
    <w:rsid w:val="002F6A28"/>
    <w:rPr>
      <w:b/>
      <w:bCs/>
      <w:lang w:val="en-GB"/>
    </w:rPr>
  </w:style>
  <w:style w:type="character" w:styleId="nfasissutil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eferenciasutil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Encabezadodelista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uadrculavistosa">
    <w:name w:val="Colorful Grid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vistosa-nfasis1">
    <w:name w:val="Colorful Grid Accent 1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vistosa-nfasis2">
    <w:name w:val="Colorful Grid Accent 2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vistosa-nfasis3">
    <w:name w:val="Colorful Grid Accent 3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vistosa-nfasis4">
    <w:name w:val="Colorful Grid Accent 4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vistosa-nfasis5">
    <w:name w:val="Colorful Grid Accent 5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vistosa-nfasis6">
    <w:name w:val="Colorful Grid Accent 6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avistosa">
    <w:name w:val="Colorful List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avistosa-nfasis1">
    <w:name w:val="Colorful List Accent 1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avistosa-nfasis2">
    <w:name w:val="Colorful List Accent 2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avistosa-nfasis3">
    <w:name w:val="Colorful List Accent 3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avistosa-nfasis4">
    <w:name w:val="Colorful List Accent 4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avistosa-nfasis5">
    <w:name w:val="Colorful List Accent 5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avistosa-nfasis6">
    <w:name w:val="Colorful List Accent 6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Sombreadovistoso">
    <w:name w:val="Colorful Shading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1">
    <w:name w:val="Colorful Shading Accent 1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2">
    <w:name w:val="Colorful Shading Accent 2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3">
    <w:name w:val="Colorful Shading Accent 3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Sombreadovistoso-nfasis4">
    <w:name w:val="Colorful Shading Accent 4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5">
    <w:name w:val="Colorful Shading Accent 5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6">
    <w:name w:val="Colorful Shading Accent 6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aoscura">
    <w:name w:val="Dark List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aoscura-nfasis1">
    <w:name w:val="Dark List Accent 1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aoscura-nfasis2">
    <w:name w:val="Dark List Accent 2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aoscura-nfasis3">
    <w:name w:val="Dark List Accent 3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aoscura-nfasis4">
    <w:name w:val="Dark List Accent 4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aoscura-nfasis5">
    <w:name w:val="Dark List Accent 5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aoscura-nfasis6">
    <w:name w:val="Dark List Accent 6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uadrculaclara">
    <w:name w:val="Light Grid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Cuadrculaclara-nfasis1">
    <w:name w:val="Light Grid Accent 1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clara-nfasis2">
    <w:name w:val="Light Grid Accent 2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Cuadrculaclara-nfasis3">
    <w:name w:val="Light Grid Accent 3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clara-nfasis4">
    <w:name w:val="Light Grid Accent 4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Cuadrculaclara-nfasis5">
    <w:name w:val="Light Grid Accent 5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Cuadrculaclara-nfasis6">
    <w:name w:val="Light Grid Accent 6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aclara">
    <w:name w:val="Light List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is1">
    <w:name w:val="Light List Accent 1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2">
    <w:name w:val="Light List Accent 2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lara-nfasis3">
    <w:name w:val="Light List Accent 3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aclara-nfasis4">
    <w:name w:val="Light List Accent 4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aclara-nfasis5">
    <w:name w:val="Light List Accent 5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aclara-nfasis6">
    <w:name w:val="Light List Accent 6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Sombreadoclaro">
    <w:name w:val="Light Shading"/>
    <w:basedOn w:val="Tabla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doclaro-nfasis1">
    <w:name w:val="Light Shading Accent 1"/>
    <w:basedOn w:val="Tabla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doclaro-nfasis2">
    <w:name w:val="Light Shading Accent 2"/>
    <w:basedOn w:val="Tabla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doclaro-nfasis4">
    <w:name w:val="Light Shading Accent 4"/>
    <w:basedOn w:val="Tabla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ombreadoclaro-nfasis5">
    <w:name w:val="Light Shading Accent 5"/>
    <w:basedOn w:val="Tabla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Sombreadoclaro-nfasis6">
    <w:name w:val="Light Shading Accent 6"/>
    <w:basedOn w:val="Tabla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uadrculamedia1">
    <w:name w:val="Medium Grid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media1-nfasis1">
    <w:name w:val="Medium Grid 1 Accent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media1-nfasis2">
    <w:name w:val="Medium Grid 1 Accent 2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media1-nfasis3">
    <w:name w:val="Medium Grid 1 Accent 3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media1-nfasis4">
    <w:name w:val="Medium Grid 1 Accent 4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media1-nfasis5">
    <w:name w:val="Medium Grid 1 Accent 5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media1-nfasis6">
    <w:name w:val="Medium Grid 1 Accent 6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uadrculamedia2">
    <w:name w:val="Medium Grid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Cuadrculamedia2-nfasis1">
    <w:name w:val="Medium Grid 2 Accent 1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Cuadrculamedia2-nfasis2">
    <w:name w:val="Medium Grid 2 Accent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Cuadrculamedia2-nfasis3">
    <w:name w:val="Medium Grid 2 Accent 3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Cuadrculamedia2-nfasis4">
    <w:name w:val="Medium Grid 2 Accent 4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Cuadrculamedia2-nfasis5">
    <w:name w:val="Medium Grid 2 Accent 5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Cuadrculamedia2-nfasis6">
    <w:name w:val="Medium Grid 2 Accent 6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Cuadrculamedia3">
    <w:name w:val="Medium Grid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Cuadrculamedia3-nfasis1">
    <w:name w:val="Medium Grid 3 Accent 1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uadrculamedia3-nfasis2">
    <w:name w:val="Medium Grid 3 Accent 2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Cuadrculamedia3-nfasis3">
    <w:name w:val="Medium Grid 3 Accent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Cuadrculamedia3-nfasis4">
    <w:name w:val="Medium Grid 3 Accent 4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Cuadrculamedia3-nfasis5">
    <w:name w:val="Medium Grid 3 Accent 5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Cuadrculamedia3-nfasis6">
    <w:name w:val="Medium Grid 3 Accent 6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amedia1">
    <w:name w:val="Medium Lis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amedia1-nfasis1">
    <w:name w:val="Medium List 1 Accen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amedia1-nfasis2">
    <w:name w:val="Medium List 1 Accent 2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amedia1-nfasis3">
    <w:name w:val="Medium List 1 Accent 3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amedia1-nfasis4">
    <w:name w:val="Medium List 1 Accent 4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amedia1-nfasis5">
    <w:name w:val="Medium List 1 Accent 5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amedia1-nfasis6">
    <w:name w:val="Medium List 1 Accent 6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amedia2">
    <w:name w:val="Medium Lis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aconefectos3D1">
    <w:name w:val="Table 3D effects 1"/>
    <w:basedOn w:val="Tabla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b.gov.rw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rsb.gov.rw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20/TBT/RWA/20_0180_00_e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rsb.gov.rw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nfo@rsb.gov.rw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562</Words>
  <Characters>3446</Characters>
  <Application>Microsoft Office Word</Application>
  <DocSecurity>0</DocSecurity>
  <Lines>83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4</cp:revision>
  <dcterms:created xsi:type="dcterms:W3CDTF">2020-01-08T10:47:00Z</dcterms:created>
  <dcterms:modified xsi:type="dcterms:W3CDTF">2020-01-08T11:36:00Z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